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612459" w14:textId="5329D4C4" w:rsidR="006718D4" w:rsidRDefault="009B10E9" w:rsidP="006718D4">
      <w:pPr>
        <w:pStyle w:val="KeinLeerraum"/>
        <w:tabs>
          <w:tab w:val="left" w:pos="705"/>
        </w:tabs>
        <w:jc w:val="center"/>
        <w:rPr>
          <w:bCs/>
          <w:szCs w:val="20"/>
        </w:rPr>
      </w:pPr>
      <w:r w:rsidRPr="00DB6AC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6D108E" wp14:editId="71DEEA59">
                <wp:simplePos x="0" y="0"/>
                <wp:positionH relativeFrom="page">
                  <wp:posOffset>5162550</wp:posOffset>
                </wp:positionH>
                <wp:positionV relativeFrom="page">
                  <wp:align>center</wp:align>
                </wp:positionV>
                <wp:extent cx="2077200" cy="9943200"/>
                <wp:effectExtent l="0" t="0" r="18415" b="20320"/>
                <wp:wrapSquare wrapText="bothSides"/>
                <wp:docPr id="1" name="Grup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200" cy="9943200"/>
                          <a:chOff x="0" y="-1"/>
                          <a:chExt cx="2476759" cy="9556446"/>
                        </a:xfrm>
                      </wpg:grpSpPr>
                      <wps:wsp>
                        <wps:cNvPr id="2" name="AutoForm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476759" cy="95564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A07A2BE" w14:textId="77777777" w:rsidR="002D3CA0" w:rsidRPr="009D4A71" w:rsidRDefault="002D3CA0" w:rsidP="009D4A71">
                              <w:pPr>
                                <w:spacing w:before="880" w:after="240" w:line="240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9D4A71">
                                <w:rPr>
                                  <w:rFonts w:asciiTheme="minorHAnsi" w:eastAsia="Times New Roman" w:hAnsiTheme="minorHAnsi"/>
                                  <w:b/>
                                  <w:sz w:val="40"/>
                                  <w:szCs w:val="40"/>
                                </w:rPr>
                                <w:t>Qualitätszirkel Transidentität</w:t>
                              </w:r>
                            </w:p>
                            <w:p w14:paraId="5D7EF6B3" w14:textId="77777777" w:rsidR="00B10B1E" w:rsidRPr="00B10B1E" w:rsidRDefault="002D3CA0" w:rsidP="00B10B1E">
                              <w:pPr>
                                <w:pStyle w:val="KeinLeerraum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10B1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Interdisziplinäre Arbeitsgruppe</w:t>
                              </w:r>
                            </w:p>
                            <w:p w14:paraId="31FB04A1" w14:textId="1085E225" w:rsidR="002D3CA0" w:rsidRPr="00B10B1E" w:rsidRDefault="00B10B1E" w:rsidP="00B10B1E">
                              <w:pPr>
                                <w:pStyle w:val="KeinLeerraum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10B1E">
                                <w:rPr>
                                  <w:bCs/>
                                  <w:sz w:val="18"/>
                                  <w:szCs w:val="18"/>
                                </w:rPr>
                                <w:t>Rheinland-Pfalz / Saarland</w:t>
                              </w:r>
                            </w:p>
                            <w:p w14:paraId="18279C93" w14:textId="77777777" w:rsidR="00B10B1E" w:rsidRDefault="00B10B1E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5ED5169" w14:textId="7B416E0B" w:rsidR="002D3CA0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pädiatrische und internistische Endokrinologie</w:t>
                              </w:r>
                            </w:p>
                            <w:p w14:paraId="7C58D01B" w14:textId="77777777" w:rsidR="0042678B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6348707" w14:textId="30954261" w:rsidR="002D3CA0" w:rsidRPr="0042678B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 xml:space="preserve">Kinder- und </w:t>
                              </w:r>
                              <w:proofErr w:type="spellStart"/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Jugend</w:t>
                              </w:r>
                              <w:r w:rsidR="002D3AE1">
                                <w:rPr>
                                  <w:sz w:val="20"/>
                                  <w:szCs w:val="20"/>
                                </w:rPr>
                                <w:t>lichen</w:t>
                              </w: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psychotherapie</w:t>
                              </w:r>
                              <w:proofErr w:type="spellEnd"/>
                            </w:p>
                            <w:p w14:paraId="582D150C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48D50CA" w14:textId="77777777" w:rsidR="002D3CA0" w:rsidRPr="0042678B" w:rsidRDefault="002D3CA0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2678B">
                                <w:rPr>
                                  <w:sz w:val="20"/>
                                  <w:szCs w:val="20"/>
                                </w:rPr>
                                <w:t>Psychologische Psychotherapie</w:t>
                              </w:r>
                            </w:p>
                            <w:p w14:paraId="4C6130A5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7940CEC" w14:textId="77777777" w:rsidR="002D3CA0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Psychiatrie</w:t>
                              </w:r>
                            </w:p>
                            <w:p w14:paraId="15C0918E" w14:textId="77777777" w:rsid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79CA392" w14:textId="77777777" w:rsidR="002D3CA0" w:rsidRPr="0042678B" w:rsidRDefault="0042678B" w:rsidP="0042678B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Kinder- und Jugendpsychiatrie/ Psychotherapie</w:t>
                              </w:r>
                            </w:p>
                            <w:p w14:paraId="2ED637D3" w14:textId="51878E2E" w:rsidR="002D3CA0" w:rsidRPr="00B10B1E" w:rsidRDefault="002D3CA0" w:rsidP="00B10B1E"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B28597D" w14:textId="586652C0" w:rsidR="002D3CA0" w:rsidRDefault="002D3CA0"/>
                            <w:p w14:paraId="688179FF" w14:textId="4A321B34" w:rsidR="00B10B1E" w:rsidRDefault="00B10B1E"/>
                            <w:p w14:paraId="7F4A857C" w14:textId="77777777" w:rsidR="00B10B1E" w:rsidRDefault="00B10B1E"/>
                            <w:p w14:paraId="05FE0753" w14:textId="77777777" w:rsidR="002D3CA0" w:rsidRDefault="002D3CA0">
                              <w:r>
                                <w:t>Moderation</w:t>
                              </w:r>
                            </w:p>
                            <w:p w14:paraId="7D6BB8D1" w14:textId="77777777" w:rsidR="002D3CA0" w:rsidRDefault="002D3CA0">
                              <w:r>
                                <w:t>Dr. med. Bernd Janthur</w:t>
                              </w:r>
                            </w:p>
                            <w:p w14:paraId="289E1693" w14:textId="77777777" w:rsidR="002D3CA0" w:rsidRDefault="002D3CA0"/>
                            <w:p w14:paraId="24F8C810" w14:textId="0E0F7032" w:rsidR="002D3CA0" w:rsidRPr="002D3AE1" w:rsidRDefault="002D3AE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D3AE1">
                                <w:rPr>
                                  <w:b/>
                                  <w:bCs/>
                                </w:rPr>
                                <w:t>trans.saar@gmx.de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3" name="Rechteck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A507BD" w14:textId="77777777" w:rsidR="002D3CA0" w:rsidRPr="002D3CA0" w:rsidRDefault="002D3CA0">
                              <w:pPr>
                                <w:spacing w:before="240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4992F7" w14:textId="77777777" w:rsidR="002D3CA0" w:rsidRPr="002D3CA0" w:rsidRDefault="002D3CA0">
                              <w:pPr>
                                <w:spacing w:before="240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6D108E" id="Gruppe 211" o:spid="_x0000_s1026" style="position:absolute;left:0;text-align:left;margin-left:406.5pt;margin-top:0;width:163.55pt;height:782.95pt;z-index:251659264;mso-position-horizontal-relative:page;mso-position-vertical:center;mso-position-vertical-relative:page" coordorigin="" coordsize="24767,9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">
                <v:rect id="AutoForm 14" o:spid="_x0000_s1027" style="position:absolute;width:24767;height:9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" fillcolor="window" strokecolor="#767171" strokeweight="1.25pt">
                  <v:textbox inset="14.4pt,36pt,14.4pt,5.76pt">
                    <w:txbxContent>
                      <w:p w14:paraId="1A07A2BE" w14:textId="77777777" w:rsidR="002D3CA0" w:rsidRPr="009D4A71" w:rsidRDefault="002D3CA0" w:rsidP="009D4A71">
                        <w:pPr>
                          <w:spacing w:before="880" w:after="240" w:line="240" w:lineRule="auto"/>
                          <w:jc w:val="center"/>
                          <w:rPr>
                            <w:rFonts w:asciiTheme="minorHAnsi" w:eastAsia="Times New Roman" w:hAnsiTheme="minorHAnsi"/>
                            <w:b/>
                            <w:sz w:val="40"/>
                            <w:szCs w:val="40"/>
                          </w:rPr>
                        </w:pPr>
                        <w:r w:rsidRPr="009D4A71">
                          <w:rPr>
                            <w:rFonts w:asciiTheme="minorHAnsi" w:eastAsia="Times New Roman" w:hAnsiTheme="minorHAnsi"/>
                            <w:b/>
                            <w:sz w:val="40"/>
                            <w:szCs w:val="40"/>
                          </w:rPr>
                          <w:t>Qualitätszirkel Transidentität</w:t>
                        </w:r>
                      </w:p>
                      <w:p w14:paraId="5D7EF6B3" w14:textId="77777777" w:rsidR="00B10B1E" w:rsidRPr="00B10B1E" w:rsidRDefault="002D3CA0" w:rsidP="00B10B1E">
                        <w:pPr>
                          <w:pStyle w:val="KeinLeerraum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10B1E">
                          <w:rPr>
                            <w:b/>
                            <w:bCs/>
                            <w:sz w:val="20"/>
                            <w:szCs w:val="20"/>
                          </w:rPr>
                          <w:t>Interdisziplinäre Arbeitsgruppe</w:t>
                        </w:r>
                      </w:p>
                      <w:p w14:paraId="31FB04A1" w14:textId="1085E225" w:rsidR="002D3CA0" w:rsidRPr="00B10B1E" w:rsidRDefault="00B10B1E" w:rsidP="00B10B1E">
                        <w:pPr>
                          <w:pStyle w:val="KeinLeerraum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10B1E">
                          <w:rPr>
                            <w:bCs/>
                            <w:sz w:val="18"/>
                            <w:szCs w:val="18"/>
                          </w:rPr>
                          <w:t>Rheinland-Pfalz / Saarland</w:t>
                        </w:r>
                      </w:p>
                      <w:p w14:paraId="18279C93" w14:textId="77777777" w:rsidR="00B10B1E" w:rsidRDefault="00B10B1E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05ED5169" w14:textId="7B416E0B" w:rsidR="002D3CA0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>pädiatrische und internistische Endokrinologie</w:t>
                        </w:r>
                      </w:p>
                      <w:p w14:paraId="7C58D01B" w14:textId="77777777" w:rsidR="0042678B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76348707" w14:textId="30954261" w:rsidR="002D3CA0" w:rsidRPr="0042678B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 xml:space="preserve">Kinder- und </w:t>
                        </w:r>
                        <w:proofErr w:type="spellStart"/>
                        <w:r w:rsidRPr="0042678B">
                          <w:rPr>
                            <w:sz w:val="20"/>
                            <w:szCs w:val="20"/>
                          </w:rPr>
                          <w:t>Jugend</w:t>
                        </w:r>
                        <w:r w:rsidR="002D3AE1">
                          <w:rPr>
                            <w:sz w:val="20"/>
                            <w:szCs w:val="20"/>
                          </w:rPr>
                          <w:t>lichen</w:t>
                        </w:r>
                        <w:r w:rsidRPr="0042678B">
                          <w:rPr>
                            <w:sz w:val="20"/>
                            <w:szCs w:val="20"/>
                          </w:rPr>
                          <w:t>psychotherapie</w:t>
                        </w:r>
                        <w:proofErr w:type="spellEnd"/>
                      </w:p>
                      <w:p w14:paraId="582D150C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548D50CA" w14:textId="77777777" w:rsidR="002D3CA0" w:rsidRPr="0042678B" w:rsidRDefault="002D3CA0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 w:rsidRPr="0042678B">
                          <w:rPr>
                            <w:sz w:val="20"/>
                            <w:szCs w:val="20"/>
                          </w:rPr>
                          <w:t>Psychologische Psychotherapie</w:t>
                        </w:r>
                      </w:p>
                      <w:p w14:paraId="4C6130A5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47940CEC" w14:textId="77777777" w:rsidR="002D3CA0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Psychiatrie</w:t>
                        </w:r>
                      </w:p>
                      <w:p w14:paraId="15C0918E" w14:textId="77777777" w:rsid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179CA392" w14:textId="77777777" w:rsidR="002D3CA0" w:rsidRPr="0042678B" w:rsidRDefault="0042678B" w:rsidP="0042678B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Kinder- und Jugendpsychiatrie/ Psychotherapie</w:t>
                        </w:r>
                      </w:p>
                      <w:p w14:paraId="2ED637D3" w14:textId="51878E2E" w:rsidR="002D3CA0" w:rsidRPr="00B10B1E" w:rsidRDefault="002D3CA0" w:rsidP="00B10B1E"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</w:p>
                      <w:p w14:paraId="6B28597D" w14:textId="586652C0" w:rsidR="002D3CA0" w:rsidRDefault="002D3CA0"/>
                      <w:p w14:paraId="688179FF" w14:textId="4A321B34" w:rsidR="00B10B1E" w:rsidRDefault="00B10B1E"/>
                      <w:p w14:paraId="7F4A857C" w14:textId="77777777" w:rsidR="00B10B1E" w:rsidRDefault="00B10B1E"/>
                      <w:p w14:paraId="05FE0753" w14:textId="77777777" w:rsidR="002D3CA0" w:rsidRDefault="002D3CA0">
                        <w:r>
                          <w:t>Moderation</w:t>
                        </w:r>
                      </w:p>
                      <w:p w14:paraId="7D6BB8D1" w14:textId="77777777" w:rsidR="002D3CA0" w:rsidRDefault="002D3CA0">
                        <w:r>
                          <w:t>Dr. med. Bernd Janthur</w:t>
                        </w:r>
                      </w:p>
                      <w:p w14:paraId="289E1693" w14:textId="77777777" w:rsidR="002D3CA0" w:rsidRDefault="002D3CA0"/>
                      <w:p w14:paraId="24F8C810" w14:textId="0E0F7032" w:rsidR="002D3CA0" w:rsidRPr="002D3AE1" w:rsidRDefault="002D3AE1">
                        <w:pPr>
                          <w:rPr>
                            <w:b/>
                            <w:bCs/>
                          </w:rPr>
                        </w:pPr>
                        <w:r w:rsidRPr="002D3AE1">
                          <w:rPr>
                            <w:b/>
                            <w:bCs/>
                          </w:rPr>
                          <w:t>trans.saar@gmx.de</w:t>
                        </w:r>
                      </w:p>
                    </w:txbxContent>
                  </v:textbox>
                </v:rect>
                <v:rect id="Rechteck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" fillcolor="#44546a" stroked="f" strokeweight="1pt">
                  <v:textbox inset="14.4pt,14.4pt,14.4pt,28.8pt">
                    <w:txbxContent>
                      <w:p w14:paraId="1DA507BD" w14:textId="77777777" w:rsidR="002D3CA0" w:rsidRPr="002D3CA0" w:rsidRDefault="002D3CA0">
                        <w:pPr>
                          <w:spacing w:before="240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v:rect id="Rechteck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" fillcolor="#5b9bd5" stroked="f" strokeweight="1pt">
                  <v:textbox inset="14.4pt,14.4pt,14.4pt,28.8pt">
                    <w:txbxContent>
                      <w:p w14:paraId="694992F7" w14:textId="77777777" w:rsidR="002D3CA0" w:rsidRPr="002D3CA0" w:rsidRDefault="002D3CA0">
                        <w:pPr>
                          <w:spacing w:before="240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6718D4">
        <w:rPr>
          <w:bCs/>
          <w:szCs w:val="20"/>
        </w:rPr>
        <w:t>Vorlage für ein</w:t>
      </w:r>
    </w:p>
    <w:p w14:paraId="17B23B1C" w14:textId="77777777" w:rsidR="006718D4" w:rsidRDefault="006718D4" w:rsidP="00DB6ACD">
      <w:pPr>
        <w:pStyle w:val="KeinLeerraum"/>
        <w:tabs>
          <w:tab w:val="left" w:pos="705"/>
        </w:tabs>
        <w:rPr>
          <w:b/>
          <w:szCs w:val="20"/>
          <w:u w:val="single"/>
        </w:rPr>
      </w:pPr>
    </w:p>
    <w:p w14:paraId="68A5E35C" w14:textId="77777777" w:rsidR="006718D4" w:rsidRDefault="009B10E9" w:rsidP="006718D4">
      <w:pPr>
        <w:pStyle w:val="KeinLeerraum"/>
        <w:tabs>
          <w:tab w:val="left" w:pos="705"/>
        </w:tabs>
        <w:jc w:val="center"/>
        <w:rPr>
          <w:szCs w:val="20"/>
        </w:rPr>
      </w:pPr>
      <w:r w:rsidRPr="00DB6ACD">
        <w:rPr>
          <w:b/>
          <w:szCs w:val="20"/>
          <w:u w:val="single"/>
        </w:rPr>
        <w:t>Indikationsschreiben für das Einleiten einer Hormontherapie</w:t>
      </w:r>
      <w:r w:rsidRPr="00DB6ACD">
        <w:rPr>
          <w:b/>
          <w:szCs w:val="20"/>
        </w:rPr>
        <w:t xml:space="preserve"> </w:t>
      </w:r>
      <w:r>
        <w:rPr>
          <w:b/>
          <w:szCs w:val="20"/>
        </w:rPr>
        <w:t xml:space="preserve">(Pubertätsblockade/geschlechtsangleichende Hormontherapie) bei Geschlechtsinkongruenz &lt; 18 Jahren </w:t>
      </w:r>
      <w:r>
        <w:rPr>
          <w:szCs w:val="20"/>
        </w:rPr>
        <w:t xml:space="preserve"> </w:t>
      </w:r>
    </w:p>
    <w:p w14:paraId="458667E5" w14:textId="06222692" w:rsidR="006718D4" w:rsidRDefault="006718D4" w:rsidP="006718D4">
      <w:pPr>
        <w:pStyle w:val="KeinLeerraum"/>
        <w:tabs>
          <w:tab w:val="left" w:pos="705"/>
        </w:tabs>
        <w:rPr>
          <w:szCs w:val="20"/>
        </w:rPr>
      </w:pPr>
      <w:r>
        <w:rPr>
          <w:szCs w:val="20"/>
        </w:rPr>
        <w:t xml:space="preserve">Es sollte </w:t>
      </w:r>
      <w:r w:rsidR="009B10E9">
        <w:rPr>
          <w:szCs w:val="20"/>
        </w:rPr>
        <w:t xml:space="preserve">in Anlehnung an </w:t>
      </w:r>
    </w:p>
    <w:p w14:paraId="761C931D" w14:textId="03D961B7" w:rsidR="006718D4" w:rsidRDefault="009B10E9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>die aktuellen Behandlungsleitlinien und -empfehlungen (S1-LL 2013</w:t>
      </w:r>
      <w:r w:rsidR="006718D4">
        <w:rPr>
          <w:szCs w:val="20"/>
        </w:rPr>
        <w:t xml:space="preserve">) der </w:t>
      </w:r>
      <w:proofErr w:type="spellStart"/>
      <w:r w:rsidR="006718D4">
        <w:rPr>
          <w:szCs w:val="20"/>
        </w:rPr>
        <w:t>awmf</w:t>
      </w:r>
      <w:proofErr w:type="spellEnd"/>
      <w:r>
        <w:rPr>
          <w:szCs w:val="20"/>
        </w:rPr>
        <w:t xml:space="preserve">; </w:t>
      </w:r>
    </w:p>
    <w:p w14:paraId="02F004B1" w14:textId="6A5782B7" w:rsidR="006718D4" w:rsidRDefault="006718D4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 xml:space="preserve">die </w:t>
      </w:r>
      <w:r w:rsidR="009B10E9">
        <w:rPr>
          <w:szCs w:val="20"/>
        </w:rPr>
        <w:t>S</w:t>
      </w:r>
      <w:r>
        <w:rPr>
          <w:szCs w:val="20"/>
        </w:rPr>
        <w:t xml:space="preserve">tandards </w:t>
      </w:r>
      <w:proofErr w:type="spellStart"/>
      <w:r w:rsidR="009B10E9">
        <w:rPr>
          <w:szCs w:val="20"/>
        </w:rPr>
        <w:t>o</w:t>
      </w:r>
      <w:r>
        <w:rPr>
          <w:szCs w:val="20"/>
        </w:rPr>
        <w:t>f</w:t>
      </w:r>
      <w:proofErr w:type="spellEnd"/>
      <w:r>
        <w:rPr>
          <w:szCs w:val="20"/>
        </w:rPr>
        <w:t xml:space="preserve"> </w:t>
      </w:r>
      <w:r w:rsidR="009B10E9">
        <w:rPr>
          <w:szCs w:val="20"/>
        </w:rPr>
        <w:t>C</w:t>
      </w:r>
      <w:r>
        <w:rPr>
          <w:szCs w:val="20"/>
        </w:rPr>
        <w:t>are</w:t>
      </w:r>
      <w:r w:rsidR="009B10E9">
        <w:rPr>
          <w:szCs w:val="20"/>
        </w:rPr>
        <w:t xml:space="preserve"> der WPATH 2012; </w:t>
      </w:r>
    </w:p>
    <w:p w14:paraId="5F31BF07" w14:textId="5E9E8A18" w:rsidR="006718D4" w:rsidRDefault="006718D4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 xml:space="preserve">die </w:t>
      </w:r>
      <w:r w:rsidR="009B10E9">
        <w:rPr>
          <w:szCs w:val="20"/>
        </w:rPr>
        <w:t xml:space="preserve">„Clinical Practice Guidelines“ der </w:t>
      </w:r>
      <w:proofErr w:type="spellStart"/>
      <w:r w:rsidR="009B10E9">
        <w:rPr>
          <w:szCs w:val="20"/>
        </w:rPr>
        <w:t>Endocrine</w:t>
      </w:r>
      <w:proofErr w:type="spellEnd"/>
      <w:r w:rsidR="009B10E9">
        <w:rPr>
          <w:szCs w:val="20"/>
        </w:rPr>
        <w:t xml:space="preserve"> Society 2017)</w:t>
      </w:r>
      <w:r>
        <w:rPr>
          <w:szCs w:val="20"/>
        </w:rPr>
        <w:t>;</w:t>
      </w:r>
    </w:p>
    <w:p w14:paraId="3E14FAF7" w14:textId="7DEABA56" w:rsidR="009B10E9" w:rsidRDefault="006718D4" w:rsidP="006718D4">
      <w:pPr>
        <w:pStyle w:val="KeinLeerraum"/>
        <w:numPr>
          <w:ilvl w:val="0"/>
          <w:numId w:val="10"/>
        </w:numPr>
        <w:tabs>
          <w:tab w:val="left" w:pos="705"/>
        </w:tabs>
        <w:rPr>
          <w:szCs w:val="20"/>
        </w:rPr>
      </w:pPr>
      <w:r>
        <w:rPr>
          <w:szCs w:val="20"/>
        </w:rPr>
        <w:t>die</w:t>
      </w:r>
      <w:r w:rsidR="009B10E9">
        <w:rPr>
          <w:szCs w:val="20"/>
        </w:rPr>
        <w:t xml:space="preserve"> BGA des MDS (Richtlinie des GKV- Spitzenverbandes</w:t>
      </w:r>
      <w:r w:rsidR="00DB6ACD">
        <w:rPr>
          <w:szCs w:val="20"/>
        </w:rPr>
        <w:t xml:space="preserve"> von </w:t>
      </w:r>
      <w:r w:rsidR="009B10E9">
        <w:rPr>
          <w:szCs w:val="20"/>
        </w:rPr>
        <w:t xml:space="preserve">8/2020) </w:t>
      </w:r>
      <w:r>
        <w:rPr>
          <w:szCs w:val="20"/>
        </w:rPr>
        <w:t xml:space="preserve">                  die </w:t>
      </w:r>
      <w:r w:rsidR="009B10E9">
        <w:rPr>
          <w:szCs w:val="20"/>
        </w:rPr>
        <w:t>folgende</w:t>
      </w:r>
      <w:r>
        <w:rPr>
          <w:szCs w:val="20"/>
        </w:rPr>
        <w:t>n</w:t>
      </w:r>
      <w:r w:rsidR="009B10E9">
        <w:rPr>
          <w:szCs w:val="20"/>
        </w:rPr>
        <w:t xml:space="preserve"> Punkte beinhalten:</w:t>
      </w:r>
    </w:p>
    <w:p w14:paraId="2C2F8E5D" w14:textId="77777777" w:rsidR="00DB6ACD" w:rsidRPr="009B10E9" w:rsidRDefault="00DB6ACD" w:rsidP="00DB6ACD">
      <w:pPr>
        <w:pStyle w:val="KeinLeerraum"/>
        <w:tabs>
          <w:tab w:val="left" w:pos="705"/>
        </w:tabs>
      </w:pPr>
    </w:p>
    <w:p w14:paraId="4FEB2A7B" w14:textId="77777777" w:rsidR="00BF3FE1" w:rsidRDefault="009B10E9" w:rsidP="009B10E9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1. Diagnose: </w:t>
      </w:r>
    </w:p>
    <w:p w14:paraId="40AB122D" w14:textId="4608E018" w:rsidR="002D3AE1" w:rsidRDefault="002D3AE1" w:rsidP="002D3AE1">
      <w:pPr>
        <w:pStyle w:val="KeinLeerraum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Bei Pubertätsblockade (ab Eintritt der Pubertät)</w:t>
      </w:r>
    </w:p>
    <w:p w14:paraId="296E732F" w14:textId="30FB64F6" w:rsidR="002D3AE1" w:rsidRPr="002D3AE1" w:rsidRDefault="00BF3FE1" w:rsidP="006718D4">
      <w:pPr>
        <w:pStyle w:val="KeinLeerraum"/>
        <w:ind w:left="720"/>
        <w:rPr>
          <w:b/>
          <w:bCs/>
        </w:rPr>
      </w:pPr>
      <w:r w:rsidRPr="002D3AE1">
        <w:rPr>
          <w:b/>
          <w:bCs/>
        </w:rPr>
        <w:t>Geschlechtsdysphorie</w:t>
      </w:r>
      <w:r w:rsidR="00A51E6D" w:rsidRPr="002D3AE1">
        <w:rPr>
          <w:b/>
          <w:bCs/>
        </w:rPr>
        <w:t xml:space="preserve"> bei Jugendlichen</w:t>
      </w:r>
      <w:r w:rsidRPr="002D3AE1">
        <w:rPr>
          <w:b/>
          <w:bCs/>
        </w:rPr>
        <w:t xml:space="preserve">, </w:t>
      </w:r>
      <w:r w:rsidR="009B10E9" w:rsidRPr="002D3AE1">
        <w:rPr>
          <w:b/>
          <w:bCs/>
        </w:rPr>
        <w:t xml:space="preserve">vermutlich persistierende </w:t>
      </w:r>
      <w:proofErr w:type="spellStart"/>
      <w:r w:rsidR="009B10E9" w:rsidRPr="002D3AE1">
        <w:rPr>
          <w:b/>
          <w:bCs/>
        </w:rPr>
        <w:t>FzM</w:t>
      </w:r>
      <w:proofErr w:type="spellEnd"/>
      <w:r w:rsidR="009B10E9" w:rsidRPr="002D3AE1">
        <w:rPr>
          <w:b/>
          <w:bCs/>
        </w:rPr>
        <w:t xml:space="preserve">/ </w:t>
      </w:r>
      <w:proofErr w:type="spellStart"/>
      <w:r w:rsidR="009B10E9" w:rsidRPr="002D3AE1">
        <w:rPr>
          <w:b/>
          <w:bCs/>
        </w:rPr>
        <w:t>MzF</w:t>
      </w:r>
      <w:proofErr w:type="spellEnd"/>
      <w:r w:rsidR="009B10E9" w:rsidRPr="002D3AE1">
        <w:rPr>
          <w:b/>
          <w:bCs/>
        </w:rPr>
        <w:t>-Transidentität</w:t>
      </w:r>
      <w:r w:rsidRPr="002D3AE1">
        <w:rPr>
          <w:b/>
          <w:bCs/>
        </w:rPr>
        <w:t xml:space="preserve"> (DSM-V 302.85)</w:t>
      </w:r>
    </w:p>
    <w:p w14:paraId="1E162CA2" w14:textId="77777777" w:rsidR="006D6456" w:rsidRPr="002D3AE1" w:rsidRDefault="00BF3FE1" w:rsidP="002D3AE1">
      <w:pPr>
        <w:pStyle w:val="KeinLeerraum"/>
        <w:numPr>
          <w:ilvl w:val="0"/>
          <w:numId w:val="9"/>
        </w:numPr>
        <w:rPr>
          <w:b/>
          <w:bCs/>
        </w:rPr>
      </w:pPr>
      <w:r w:rsidRPr="002D3AE1">
        <w:rPr>
          <w:b/>
          <w:bCs/>
        </w:rPr>
        <w:t xml:space="preserve">Bei geschlechtsangleichender </w:t>
      </w:r>
      <w:proofErr w:type="spellStart"/>
      <w:r w:rsidRPr="002D3AE1">
        <w:rPr>
          <w:b/>
          <w:bCs/>
        </w:rPr>
        <w:t>Hormonthx</w:t>
      </w:r>
      <w:proofErr w:type="spellEnd"/>
      <w:r w:rsidRPr="002D3AE1">
        <w:rPr>
          <w:b/>
          <w:bCs/>
        </w:rPr>
        <w:t xml:space="preserve"> obligat: </w:t>
      </w:r>
    </w:p>
    <w:p w14:paraId="6086578C" w14:textId="0686CD4F" w:rsidR="009B10E9" w:rsidRDefault="00BF3FE1" w:rsidP="006718D4">
      <w:pPr>
        <w:pStyle w:val="KeinLeerraum"/>
        <w:ind w:left="720"/>
        <w:rPr>
          <w:b/>
          <w:bCs/>
        </w:rPr>
      </w:pPr>
      <w:r w:rsidRPr="002D3AE1">
        <w:rPr>
          <w:b/>
          <w:bCs/>
        </w:rPr>
        <w:t>F64.0 (Transsexualismus)</w:t>
      </w:r>
    </w:p>
    <w:p w14:paraId="7C7F141B" w14:textId="77777777" w:rsidR="006718D4" w:rsidRPr="006718D4" w:rsidRDefault="006718D4" w:rsidP="006718D4">
      <w:pPr>
        <w:pStyle w:val="KeinLeerraum"/>
        <w:ind w:left="720"/>
        <w:rPr>
          <w:b/>
          <w:bCs/>
        </w:rPr>
      </w:pPr>
    </w:p>
    <w:p w14:paraId="1CD9776B" w14:textId="1FC75281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 xml:space="preserve">2. Langanhaltende und gut dokumentierte Vorgeschichte </w:t>
      </w:r>
    </w:p>
    <w:p w14:paraId="5DC70A61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37E60228" w14:textId="300DA614" w:rsidR="009B10E9" w:rsidRDefault="009B10E9" w:rsidP="006718D4">
      <w:pPr>
        <w:pStyle w:val="KeinLeerraum"/>
        <w:numPr>
          <w:ilvl w:val="0"/>
          <w:numId w:val="9"/>
        </w:numPr>
        <w:rPr>
          <w:b/>
          <w:bCs/>
          <w:u w:val="single"/>
        </w:rPr>
      </w:pPr>
      <w:r>
        <w:rPr>
          <w:sz w:val="20"/>
        </w:rPr>
        <w:t>Anamnese gender-non-konforme</w:t>
      </w:r>
      <w:r w:rsidR="002D3AE1">
        <w:rPr>
          <w:sz w:val="20"/>
        </w:rPr>
        <w:t>n</w:t>
      </w:r>
      <w:r>
        <w:rPr>
          <w:sz w:val="20"/>
        </w:rPr>
        <w:t xml:space="preserve"> </w:t>
      </w:r>
      <w:proofErr w:type="spellStart"/>
      <w:r>
        <w:rPr>
          <w:sz w:val="20"/>
        </w:rPr>
        <w:t>Verhalten</w:t>
      </w:r>
      <w:r w:rsidR="002D3AE1">
        <w:rPr>
          <w:sz w:val="20"/>
        </w:rPr>
        <w:t>n</w:t>
      </w:r>
      <w:proofErr w:type="spellEnd"/>
      <w:r>
        <w:rPr>
          <w:sz w:val="20"/>
        </w:rPr>
        <w:t xml:space="preserve"> und Vorlieben</w:t>
      </w:r>
    </w:p>
    <w:p w14:paraId="0DED86FC" w14:textId="77777777" w:rsidR="009B10E9" w:rsidRDefault="009B10E9" w:rsidP="006718D4">
      <w:pPr>
        <w:pStyle w:val="Listenabsatz"/>
        <w:numPr>
          <w:ilvl w:val="0"/>
          <w:numId w:val="9"/>
        </w:numPr>
        <w:spacing w:after="0"/>
        <w:rPr>
          <w:sz w:val="20"/>
        </w:rPr>
      </w:pPr>
      <w:r>
        <w:rPr>
          <w:sz w:val="20"/>
        </w:rPr>
        <w:t>Langanhaltende intensive Geschlechtsdysphorie (&gt; 6 Mon.)</w:t>
      </w:r>
    </w:p>
    <w:p w14:paraId="6C602BD7" w14:textId="77777777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Einsetzen/ Zunahme der Geschlechtsdysphorie in der Pubertät</w:t>
      </w:r>
    </w:p>
    <w:p w14:paraId="407EBD15" w14:textId="77777777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Outing, sozialer Rollenwechsel</w:t>
      </w:r>
    </w:p>
    <w:p w14:paraId="5928B0B5" w14:textId="4CF3B4CC" w:rsidR="009B10E9" w:rsidRDefault="009B10E9" w:rsidP="006718D4">
      <w:pPr>
        <w:pStyle w:val="KeinLeerraum"/>
        <w:numPr>
          <w:ilvl w:val="0"/>
          <w:numId w:val="9"/>
        </w:numPr>
        <w:rPr>
          <w:sz w:val="20"/>
        </w:rPr>
      </w:pPr>
      <w:r>
        <w:rPr>
          <w:sz w:val="20"/>
        </w:rPr>
        <w:t>Psychotherapeutisch</w:t>
      </w:r>
      <w:r w:rsidR="002D3AE1">
        <w:rPr>
          <w:sz w:val="20"/>
        </w:rPr>
        <w:t xml:space="preserve">e Begleitung (z. B. </w:t>
      </w:r>
      <w:r>
        <w:rPr>
          <w:sz w:val="20"/>
        </w:rPr>
        <w:t>Alltagserprobung</w:t>
      </w:r>
      <w:r w:rsidR="002D3AE1">
        <w:rPr>
          <w:sz w:val="20"/>
        </w:rPr>
        <w:t>)</w:t>
      </w:r>
    </w:p>
    <w:p w14:paraId="0910070B" w14:textId="77777777" w:rsidR="009B10E9" w:rsidRDefault="009B10E9" w:rsidP="009B10E9">
      <w:pPr>
        <w:pStyle w:val="KeinLeerraum"/>
        <w:rPr>
          <w:sz w:val="20"/>
        </w:rPr>
      </w:pPr>
      <w:r>
        <w:rPr>
          <w:sz w:val="20"/>
        </w:rPr>
        <w:t xml:space="preserve"> </w:t>
      </w:r>
    </w:p>
    <w:p w14:paraId="46EAEB11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szCs w:val="20"/>
          <w:u w:val="single"/>
        </w:rPr>
        <w:t>3.</w:t>
      </w:r>
      <w:r>
        <w:rPr>
          <w:szCs w:val="20"/>
          <w:u w:val="single"/>
        </w:rPr>
        <w:t xml:space="preserve"> </w:t>
      </w:r>
      <w:r>
        <w:rPr>
          <w:b/>
          <w:bCs/>
          <w:u w:val="single"/>
        </w:rPr>
        <w:t>Geschlechtsdysphorie und Leidensdruck</w:t>
      </w:r>
    </w:p>
    <w:p w14:paraId="3D48BC40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2A6AAB42" w14:textId="77777777" w:rsidR="009B10E9" w:rsidRDefault="009B10E9" w:rsidP="009B10E9">
      <w:pPr>
        <w:pStyle w:val="Listenabsatz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Geschlechtsdysphorie ist NICHT Symptom einer anderen psych. Störung</w:t>
      </w:r>
    </w:p>
    <w:p w14:paraId="72EF8CF4" w14:textId="69860CFE" w:rsidR="009B10E9" w:rsidRPr="00DB6ACD" w:rsidRDefault="009B10E9" w:rsidP="00DB6ACD">
      <w:pPr>
        <w:pStyle w:val="Listenabsatz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b/>
          <w:sz w:val="20"/>
        </w:rPr>
        <w:t>Krankheitswertiger Leidensdruck</w:t>
      </w:r>
      <w:r>
        <w:rPr>
          <w:sz w:val="20"/>
        </w:rPr>
        <w:t xml:space="preserve"> mit Beeinträchtigung in sozialen/ </w:t>
      </w:r>
      <w:proofErr w:type="spellStart"/>
      <w:proofErr w:type="gramStart"/>
      <w:r>
        <w:rPr>
          <w:sz w:val="20"/>
        </w:rPr>
        <w:t>berufl</w:t>
      </w:r>
      <w:proofErr w:type="spellEnd"/>
      <w:r>
        <w:rPr>
          <w:sz w:val="20"/>
        </w:rPr>
        <w:t>./</w:t>
      </w:r>
      <w:proofErr w:type="gramEnd"/>
      <w:r>
        <w:rPr>
          <w:sz w:val="20"/>
        </w:rPr>
        <w:t xml:space="preserve"> anderen wichtigen Funktionsbereichen, </w:t>
      </w:r>
      <w:r>
        <w:rPr>
          <w:rFonts w:cstheme="minorHAnsi"/>
          <w:sz w:val="20"/>
        </w:rPr>
        <w:t>der durch psychiatrische und psychotherapeutische Mittel nicht ausreichend gelindert werden konnte (</w:t>
      </w:r>
      <w:r w:rsidR="006C13FB">
        <w:rPr>
          <w:sz w:val="20"/>
          <w:szCs w:val="20"/>
        </w:rPr>
        <w:t xml:space="preserve">geschlechtsangleichende </w:t>
      </w:r>
      <w:proofErr w:type="spellStart"/>
      <w:r w:rsidR="006C13FB">
        <w:rPr>
          <w:sz w:val="20"/>
          <w:szCs w:val="20"/>
        </w:rPr>
        <w:t>Hormonthx</w:t>
      </w:r>
      <w:proofErr w:type="spellEnd"/>
      <w:r w:rsidR="006C13FB">
        <w:rPr>
          <w:sz w:val="20"/>
          <w:szCs w:val="20"/>
        </w:rPr>
        <w:t xml:space="preserve">: </w:t>
      </w:r>
      <w:r>
        <w:rPr>
          <w:sz w:val="20"/>
          <w:szCs w:val="20"/>
        </w:rPr>
        <w:t>mind</w:t>
      </w:r>
      <w:r w:rsidR="00DB6ACD">
        <w:rPr>
          <w:sz w:val="20"/>
          <w:szCs w:val="20"/>
        </w:rPr>
        <w:t>.</w:t>
      </w:r>
      <w:r>
        <w:rPr>
          <w:sz w:val="20"/>
          <w:szCs w:val="20"/>
        </w:rPr>
        <w:t xml:space="preserve"> 12 Sitzungen a 50 Min über 6 Mon</w:t>
      </w:r>
      <w:r w:rsidR="00DB6ACD">
        <w:rPr>
          <w:sz w:val="20"/>
          <w:szCs w:val="20"/>
        </w:rPr>
        <w:t xml:space="preserve">ate; </w:t>
      </w:r>
      <w:r w:rsidRPr="00DB6ACD">
        <w:rPr>
          <w:sz w:val="20"/>
          <w:szCs w:val="20"/>
        </w:rPr>
        <w:t>Begründung bei Unterschreitung</w:t>
      </w:r>
      <w:r w:rsidR="006C13FB">
        <w:rPr>
          <w:sz w:val="20"/>
          <w:szCs w:val="20"/>
        </w:rPr>
        <w:t>)</w:t>
      </w:r>
    </w:p>
    <w:p w14:paraId="6AFF54CA" w14:textId="77777777" w:rsidR="009B10E9" w:rsidRDefault="009B10E9" w:rsidP="009B10E9">
      <w:pPr>
        <w:pStyle w:val="Listenabsatz"/>
        <w:numPr>
          <w:ilvl w:val="0"/>
          <w:numId w:val="3"/>
        </w:numPr>
        <w:rPr>
          <w:sz w:val="20"/>
        </w:rPr>
      </w:pPr>
      <w:r>
        <w:rPr>
          <w:sz w:val="20"/>
        </w:rPr>
        <w:t>Vorgesehene Behandlung/Eingriff als probates Mittel mit Verbesserungsaussicht</w:t>
      </w:r>
    </w:p>
    <w:p w14:paraId="6064B5CD" w14:textId="77777777" w:rsidR="009B10E9" w:rsidRDefault="009B10E9" w:rsidP="009B10E9">
      <w:pPr>
        <w:pStyle w:val="Listenabsatz"/>
        <w:numPr>
          <w:ilvl w:val="0"/>
          <w:numId w:val="3"/>
        </w:numPr>
        <w:rPr>
          <w:sz w:val="20"/>
        </w:rPr>
      </w:pPr>
      <w:r>
        <w:rPr>
          <w:sz w:val="20"/>
        </w:rPr>
        <w:t>Behandlungssuchender informiert über Diagnose und alternative Behandlungsoptionen</w:t>
      </w:r>
    </w:p>
    <w:p w14:paraId="129F7362" w14:textId="21165916" w:rsidR="009B10E9" w:rsidRDefault="009B10E9" w:rsidP="009B10E9">
      <w:pPr>
        <w:pStyle w:val="Listenabsatz"/>
        <w:rPr>
          <w:sz w:val="20"/>
        </w:rPr>
      </w:pPr>
    </w:p>
    <w:p w14:paraId="0A1A3E63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 xml:space="preserve">4. Begleitende Problemkonstellationen </w:t>
      </w:r>
    </w:p>
    <w:p w14:paraId="2BD80FE4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AE672F3" w14:textId="29841150" w:rsidR="009B10E9" w:rsidRDefault="009B10E9" w:rsidP="006718D4">
      <w:pPr>
        <w:pStyle w:val="KeinLeerraum"/>
        <w:numPr>
          <w:ilvl w:val="0"/>
          <w:numId w:val="4"/>
        </w:numPr>
        <w:ind w:left="720"/>
        <w:rPr>
          <w:b/>
          <w:sz w:val="20"/>
        </w:rPr>
      </w:pPr>
      <w:r>
        <w:rPr>
          <w:b/>
          <w:sz w:val="20"/>
        </w:rPr>
        <w:t>Medizinisch</w:t>
      </w:r>
      <w:r w:rsidR="002D3AE1">
        <w:rPr>
          <w:b/>
          <w:sz w:val="20"/>
        </w:rPr>
        <w:t xml:space="preserve">: </w:t>
      </w:r>
      <w:r w:rsidR="002D3AE1" w:rsidRPr="002D3AE1">
        <w:rPr>
          <w:bCs/>
          <w:sz w:val="20"/>
        </w:rPr>
        <w:t>organische Erkrankungen</w:t>
      </w:r>
      <w:r>
        <w:rPr>
          <w:b/>
          <w:sz w:val="20"/>
        </w:rPr>
        <w:t xml:space="preserve"> </w:t>
      </w:r>
    </w:p>
    <w:p w14:paraId="15D494F2" w14:textId="77777777" w:rsidR="009B10E9" w:rsidRDefault="009B10E9" w:rsidP="006718D4">
      <w:pPr>
        <w:pStyle w:val="KeinLeerraum"/>
        <w:numPr>
          <w:ilvl w:val="0"/>
          <w:numId w:val="4"/>
        </w:numPr>
        <w:ind w:left="720"/>
        <w:rPr>
          <w:sz w:val="20"/>
        </w:rPr>
      </w:pPr>
      <w:r>
        <w:rPr>
          <w:b/>
          <w:sz w:val="20"/>
        </w:rPr>
        <w:t>Sozial:</w:t>
      </w:r>
      <w:r>
        <w:rPr>
          <w:sz w:val="20"/>
        </w:rPr>
        <w:t xml:space="preserve"> Schulsituation, Familiensituation</w:t>
      </w:r>
    </w:p>
    <w:p w14:paraId="1762B207" w14:textId="60C43CBD" w:rsidR="009B10E9" w:rsidRDefault="009B10E9" w:rsidP="006718D4">
      <w:pPr>
        <w:pStyle w:val="KeinLeerraum"/>
        <w:numPr>
          <w:ilvl w:val="0"/>
          <w:numId w:val="5"/>
        </w:numPr>
        <w:spacing w:after="120"/>
        <w:ind w:left="708"/>
        <w:rPr>
          <w:sz w:val="20"/>
        </w:rPr>
      </w:pPr>
      <w:r>
        <w:rPr>
          <w:b/>
          <w:sz w:val="20"/>
        </w:rPr>
        <w:t>Psychiatrisch/psychologisch</w:t>
      </w:r>
      <w:r w:rsidR="002D3AE1">
        <w:rPr>
          <w:b/>
          <w:sz w:val="20"/>
        </w:rPr>
        <w:t xml:space="preserve">: </w:t>
      </w:r>
      <w:r w:rsidR="002D3AE1" w:rsidRPr="002D3AE1">
        <w:rPr>
          <w:bCs/>
          <w:sz w:val="20"/>
        </w:rPr>
        <w:t>Komorbiditäten</w:t>
      </w:r>
    </w:p>
    <w:p w14:paraId="21877BAB" w14:textId="504CA1CB" w:rsidR="006C13FB" w:rsidRPr="006718D4" w:rsidRDefault="002D3AE1" w:rsidP="006718D4">
      <w:pPr>
        <w:pStyle w:val="KeinLeerraum"/>
        <w:ind w:left="708"/>
        <w:rPr>
          <w:sz w:val="20"/>
          <w:szCs w:val="20"/>
        </w:rPr>
      </w:pPr>
      <w:r>
        <w:rPr>
          <w:sz w:val="20"/>
          <w:szCs w:val="20"/>
        </w:rPr>
        <w:t>Falls k</w:t>
      </w:r>
      <w:r w:rsidR="009B10E9">
        <w:rPr>
          <w:sz w:val="20"/>
          <w:szCs w:val="20"/>
        </w:rPr>
        <w:t xml:space="preserve">omorbide psych. Störungen </w:t>
      </w:r>
      <w:r>
        <w:rPr>
          <w:sz w:val="20"/>
          <w:szCs w:val="20"/>
        </w:rPr>
        <w:t>vorliegen,</w:t>
      </w:r>
      <w:r w:rsidR="009B10E9">
        <w:rPr>
          <w:sz w:val="20"/>
          <w:szCs w:val="20"/>
        </w:rPr>
        <w:t xml:space="preserve"> ausreichend behandelt</w:t>
      </w:r>
      <w:r w:rsidR="00DB6ACD">
        <w:rPr>
          <w:sz w:val="20"/>
          <w:szCs w:val="20"/>
        </w:rPr>
        <w:t xml:space="preserve"> a</w:t>
      </w:r>
      <w:r w:rsidR="009B10E9">
        <w:rPr>
          <w:sz w:val="20"/>
          <w:szCs w:val="20"/>
        </w:rPr>
        <w:t>usreichende psychosoziale Stabilität für Behandlungsbeginn</w:t>
      </w:r>
      <w:r>
        <w:rPr>
          <w:sz w:val="20"/>
          <w:szCs w:val="20"/>
        </w:rPr>
        <w:t xml:space="preserve"> und Durchführung</w:t>
      </w:r>
    </w:p>
    <w:p w14:paraId="784C83D1" w14:textId="77777777" w:rsidR="006D6456" w:rsidRDefault="006D6456" w:rsidP="009B10E9">
      <w:pPr>
        <w:pStyle w:val="KeinLeerraum"/>
      </w:pPr>
    </w:p>
    <w:p w14:paraId="6D6A4C5A" w14:textId="0499F638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5. „</w:t>
      </w:r>
      <w:proofErr w:type="spellStart"/>
      <w:r>
        <w:rPr>
          <w:b/>
          <w:bCs/>
          <w:u w:val="single"/>
        </w:rPr>
        <w:t>Informed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Consent</w:t>
      </w:r>
      <w:proofErr w:type="spellEnd"/>
      <w:r>
        <w:rPr>
          <w:b/>
          <w:bCs/>
          <w:u w:val="single"/>
        </w:rPr>
        <w:t>“</w:t>
      </w:r>
    </w:p>
    <w:p w14:paraId="220019E0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CD63518" w14:textId="77777777" w:rsidR="006718D4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 xml:space="preserve">Behandlungssuchender erfasst die Bedeutung der Maßnahme im Hinblick auf </w:t>
      </w:r>
    </w:p>
    <w:p w14:paraId="78ED5F8B" w14:textId="6EAE3C22" w:rsidR="009B10E9" w:rsidRPr="006718D4" w:rsidRDefault="009B10E9" w:rsidP="006718D4">
      <w:pPr>
        <w:pStyle w:val="Listenabsatz"/>
        <w:spacing w:after="0"/>
        <w:ind w:left="1068"/>
        <w:rPr>
          <w:sz w:val="20"/>
        </w:rPr>
      </w:pPr>
      <w:r w:rsidRPr="006718D4">
        <w:rPr>
          <w:sz w:val="20"/>
        </w:rPr>
        <w:t>Risiken</w:t>
      </w:r>
      <w:r w:rsidR="006718D4" w:rsidRPr="006718D4">
        <w:rPr>
          <w:sz w:val="20"/>
        </w:rPr>
        <w:t xml:space="preserve"> und</w:t>
      </w:r>
      <w:r w:rsidRPr="006718D4">
        <w:rPr>
          <w:sz w:val="20"/>
        </w:rPr>
        <w:t xml:space="preserve"> Nebenwirkungen </w:t>
      </w:r>
      <w:r w:rsidR="006718D4" w:rsidRPr="006718D4">
        <w:rPr>
          <w:sz w:val="20"/>
        </w:rPr>
        <w:t>sowie</w:t>
      </w:r>
      <w:r w:rsidRPr="006718D4">
        <w:rPr>
          <w:sz w:val="20"/>
        </w:rPr>
        <w:t xml:space="preserve"> Nutzen</w:t>
      </w:r>
      <w:r w:rsidR="006718D4" w:rsidRPr="006718D4">
        <w:rPr>
          <w:sz w:val="20"/>
        </w:rPr>
        <w:t xml:space="preserve"> im Hinblick auf das angestrebte Ziel</w:t>
      </w:r>
    </w:p>
    <w:p w14:paraId="4577480A" w14:textId="2A03194C" w:rsidR="009B10E9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>Juristische „Einwilligungsfähigkeit“ &gt; 14. LJ</w:t>
      </w:r>
    </w:p>
    <w:p w14:paraId="0C137AE2" w14:textId="77777777" w:rsidR="009B10E9" w:rsidRPr="006718D4" w:rsidRDefault="009B10E9" w:rsidP="006718D4">
      <w:pPr>
        <w:pStyle w:val="Listenabsatz"/>
        <w:numPr>
          <w:ilvl w:val="0"/>
          <w:numId w:val="5"/>
        </w:numPr>
        <w:spacing w:after="0"/>
        <w:ind w:left="1068"/>
        <w:rPr>
          <w:sz w:val="20"/>
        </w:rPr>
      </w:pPr>
      <w:r w:rsidRPr="006718D4">
        <w:rPr>
          <w:sz w:val="20"/>
        </w:rPr>
        <w:t>Beteiligung der Erziehungsberechtigten</w:t>
      </w:r>
    </w:p>
    <w:p w14:paraId="625DDC02" w14:textId="77777777" w:rsidR="009B10E9" w:rsidRDefault="009B10E9" w:rsidP="009B10E9">
      <w:pPr>
        <w:spacing w:after="0"/>
        <w:ind w:firstLine="360"/>
        <w:rPr>
          <w:sz w:val="20"/>
        </w:rPr>
      </w:pPr>
    </w:p>
    <w:p w14:paraId="45CE2380" w14:textId="70761092" w:rsidR="009B10E9" w:rsidRPr="002F7158" w:rsidRDefault="002F7158" w:rsidP="009B10E9">
      <w:pPr>
        <w:spacing w:after="0"/>
        <w:ind w:firstLine="360"/>
        <w:rPr>
          <w:b/>
          <w:bCs/>
          <w:sz w:val="20"/>
          <w:szCs w:val="20"/>
        </w:rPr>
      </w:pPr>
      <w:r w:rsidRPr="002F7158">
        <w:rPr>
          <w:b/>
          <w:bCs/>
          <w:sz w:val="20"/>
          <w:szCs w:val="20"/>
        </w:rPr>
        <w:t>„</w:t>
      </w:r>
      <w:r w:rsidR="009B10E9" w:rsidRPr="002F7158">
        <w:rPr>
          <w:b/>
          <w:bCs/>
          <w:sz w:val="20"/>
          <w:szCs w:val="20"/>
        </w:rPr>
        <w:t>&lt; 14 J</w:t>
      </w:r>
      <w:r w:rsidRPr="002F7158">
        <w:rPr>
          <w:b/>
          <w:bCs/>
          <w:sz w:val="20"/>
          <w:szCs w:val="20"/>
        </w:rPr>
        <w:t xml:space="preserve">“ </w:t>
      </w:r>
      <w:r w:rsidRPr="000C3431">
        <w:rPr>
          <w:sz w:val="20"/>
          <w:szCs w:val="20"/>
        </w:rPr>
        <w:t>und</w:t>
      </w:r>
      <w:r w:rsidR="009B10E9" w:rsidRPr="002F7158">
        <w:rPr>
          <w:b/>
          <w:bCs/>
          <w:sz w:val="20"/>
          <w:szCs w:val="20"/>
        </w:rPr>
        <w:t xml:space="preserve"> </w:t>
      </w:r>
      <w:r w:rsidRPr="002F7158">
        <w:rPr>
          <w:b/>
          <w:bCs/>
          <w:sz w:val="20"/>
          <w:szCs w:val="20"/>
        </w:rPr>
        <w:t>„</w:t>
      </w:r>
      <w:r w:rsidR="009B10E9" w:rsidRPr="002F7158">
        <w:rPr>
          <w:b/>
          <w:bCs/>
          <w:sz w:val="20"/>
          <w:szCs w:val="20"/>
        </w:rPr>
        <w:t>unklare Fälle</w:t>
      </w:r>
      <w:r w:rsidRPr="002F7158">
        <w:rPr>
          <w:b/>
          <w:bCs/>
          <w:sz w:val="20"/>
          <w:szCs w:val="20"/>
        </w:rPr>
        <w:t>“</w:t>
      </w:r>
      <w:r w:rsidR="009B10E9" w:rsidRPr="002F7158">
        <w:rPr>
          <w:b/>
          <w:bCs/>
          <w:sz w:val="20"/>
          <w:szCs w:val="20"/>
        </w:rPr>
        <w:t>:</w:t>
      </w:r>
    </w:p>
    <w:p w14:paraId="1034B920" w14:textId="0A208669" w:rsidR="009B10E9" w:rsidRPr="002F7158" w:rsidRDefault="009B10E9" w:rsidP="009B10E9">
      <w:pPr>
        <w:spacing w:after="0"/>
        <w:ind w:firstLine="360"/>
        <w:rPr>
          <w:sz w:val="20"/>
          <w:szCs w:val="20"/>
        </w:rPr>
      </w:pPr>
      <w:r w:rsidRPr="002F7158">
        <w:rPr>
          <w:b/>
          <w:sz w:val="20"/>
          <w:szCs w:val="20"/>
        </w:rPr>
        <w:t>Fallkonferenz QZ Transidentität</w:t>
      </w:r>
      <w:r w:rsidRPr="002F7158">
        <w:rPr>
          <w:sz w:val="20"/>
          <w:szCs w:val="20"/>
        </w:rPr>
        <w:t xml:space="preserve"> am</w:t>
      </w:r>
      <w:r w:rsidR="002F7158" w:rsidRPr="002F7158">
        <w:rPr>
          <w:sz w:val="20"/>
          <w:szCs w:val="20"/>
        </w:rPr>
        <w:t xml:space="preserve"> </w:t>
      </w:r>
      <w:r w:rsidRPr="002F7158">
        <w:rPr>
          <w:sz w:val="20"/>
          <w:szCs w:val="20"/>
        </w:rPr>
        <w:t>………………………………mit …………………………………………….</w:t>
      </w:r>
    </w:p>
    <w:p w14:paraId="51AEA903" w14:textId="32FAB1B4" w:rsidR="009B10E9" w:rsidRPr="002F7158" w:rsidRDefault="009B10E9" w:rsidP="009B10E9">
      <w:pPr>
        <w:spacing w:after="0"/>
        <w:ind w:firstLine="360"/>
        <w:rPr>
          <w:sz w:val="20"/>
          <w:szCs w:val="20"/>
        </w:rPr>
      </w:pPr>
      <w:r w:rsidRPr="002F7158">
        <w:rPr>
          <w:sz w:val="20"/>
          <w:szCs w:val="20"/>
        </w:rPr>
        <w:t xml:space="preserve">Ergebnis: </w:t>
      </w:r>
    </w:p>
    <w:p w14:paraId="3496AE42" w14:textId="1279D005" w:rsidR="009B10E9" w:rsidRDefault="009B10E9" w:rsidP="009B10E9">
      <w:pPr>
        <w:pStyle w:val="Listenabsatz"/>
        <w:spacing w:line="240" w:lineRule="auto"/>
        <w:rPr>
          <w:sz w:val="20"/>
          <w:szCs w:val="20"/>
        </w:rPr>
      </w:pPr>
    </w:p>
    <w:p w14:paraId="13A7EF79" w14:textId="77E2E8AA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6. Stabilität und Unterstützung durch soziales Umfeld</w:t>
      </w:r>
    </w:p>
    <w:p w14:paraId="2C9AB21A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39BAA7ED" w14:textId="033B5AE5" w:rsidR="009B10E9" w:rsidRPr="00E721AE" w:rsidRDefault="009B10E9" w:rsidP="00E721AE">
      <w:pPr>
        <w:pStyle w:val="KeinLeerraum"/>
        <w:ind w:firstLine="708"/>
        <w:rPr>
          <w:sz w:val="20"/>
        </w:rPr>
      </w:pPr>
      <w:r>
        <w:rPr>
          <w:sz w:val="20"/>
        </w:rPr>
        <w:t>Familie</w:t>
      </w:r>
      <w:r w:rsidR="00E721AE">
        <w:rPr>
          <w:sz w:val="20"/>
        </w:rPr>
        <w:t xml:space="preserve">, </w:t>
      </w:r>
      <w:r w:rsidR="00E721AE" w:rsidRPr="00E721AE">
        <w:rPr>
          <w:sz w:val="20"/>
        </w:rPr>
        <w:t xml:space="preserve">Freunde, </w:t>
      </w:r>
      <w:r w:rsidRPr="00E721AE">
        <w:rPr>
          <w:sz w:val="20"/>
        </w:rPr>
        <w:t>Schule/Beruf</w:t>
      </w:r>
    </w:p>
    <w:p w14:paraId="48C900FE" w14:textId="77777777" w:rsidR="009B10E9" w:rsidRDefault="009B10E9" w:rsidP="009B10E9">
      <w:pPr>
        <w:pStyle w:val="KeinLeerraum"/>
      </w:pPr>
    </w:p>
    <w:p w14:paraId="6237FE91" w14:textId="77777777" w:rsidR="009B10E9" w:rsidRDefault="009B10E9" w:rsidP="009B10E9">
      <w:pPr>
        <w:pStyle w:val="KeinLeerraum"/>
        <w:rPr>
          <w:b/>
          <w:bCs/>
          <w:u w:val="single"/>
        </w:rPr>
      </w:pPr>
      <w:r>
        <w:rPr>
          <w:b/>
          <w:bCs/>
          <w:u w:val="single"/>
        </w:rPr>
        <w:t>7. Psychotherapie</w:t>
      </w:r>
    </w:p>
    <w:p w14:paraId="192DE8E7" w14:textId="77777777" w:rsidR="009B10E9" w:rsidRDefault="009B10E9" w:rsidP="009B10E9">
      <w:pPr>
        <w:pStyle w:val="KeinLeerraum"/>
        <w:rPr>
          <w:b/>
          <w:bCs/>
          <w:sz w:val="10"/>
          <w:u w:val="single"/>
        </w:rPr>
      </w:pPr>
    </w:p>
    <w:p w14:paraId="114CB2CC" w14:textId="29839104" w:rsidR="009B10E9" w:rsidRPr="006718D4" w:rsidRDefault="009B10E9" w:rsidP="006718D4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 xml:space="preserve">Dauer und Art d. </w:t>
      </w:r>
      <w:proofErr w:type="spellStart"/>
      <w:r w:rsidR="002F7158" w:rsidRPr="006718D4">
        <w:rPr>
          <w:sz w:val="20"/>
          <w:szCs w:val="20"/>
        </w:rPr>
        <w:t>p</w:t>
      </w:r>
      <w:r w:rsidRPr="006718D4">
        <w:rPr>
          <w:sz w:val="20"/>
          <w:szCs w:val="20"/>
        </w:rPr>
        <w:t>sychotherapeut</w:t>
      </w:r>
      <w:proofErr w:type="spellEnd"/>
      <w:r w:rsidRPr="006718D4">
        <w:rPr>
          <w:sz w:val="20"/>
          <w:szCs w:val="20"/>
        </w:rPr>
        <w:t>. Begleitung bis zum Zeitpunkt der Indikationsstellung (</w:t>
      </w:r>
      <w:r w:rsidR="006C13FB" w:rsidRPr="006718D4">
        <w:rPr>
          <w:sz w:val="20"/>
          <w:szCs w:val="20"/>
        </w:rPr>
        <w:t xml:space="preserve">vor geschlechtsangleichender </w:t>
      </w:r>
      <w:proofErr w:type="spellStart"/>
      <w:r w:rsidR="006C13FB" w:rsidRPr="006718D4">
        <w:rPr>
          <w:sz w:val="20"/>
          <w:szCs w:val="20"/>
        </w:rPr>
        <w:t>Hormonthx</w:t>
      </w:r>
      <w:proofErr w:type="spellEnd"/>
      <w:r w:rsidR="006C13FB" w:rsidRPr="006718D4">
        <w:rPr>
          <w:sz w:val="20"/>
          <w:szCs w:val="20"/>
        </w:rPr>
        <w:t xml:space="preserve"> </w:t>
      </w:r>
      <w:r w:rsidRPr="006718D4">
        <w:rPr>
          <w:sz w:val="20"/>
          <w:szCs w:val="20"/>
        </w:rPr>
        <w:t>&gt; 6 Mon)</w:t>
      </w:r>
    </w:p>
    <w:p w14:paraId="6AD1C71B" w14:textId="70DB6FF7" w:rsidR="009B10E9" w:rsidRPr="006718D4" w:rsidRDefault="009B10E9" w:rsidP="00CB32DC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>Gesicherte Fortführung der psychotherapeutischen Beg</w:t>
      </w:r>
      <w:r w:rsidR="00E721AE" w:rsidRPr="006718D4">
        <w:rPr>
          <w:sz w:val="20"/>
          <w:szCs w:val="20"/>
        </w:rPr>
        <w:t xml:space="preserve">leitung während Hormontherapie </w:t>
      </w:r>
      <w:r w:rsidR="006718D4" w:rsidRPr="006718D4">
        <w:rPr>
          <w:sz w:val="20"/>
          <w:szCs w:val="20"/>
        </w:rPr>
        <w:t xml:space="preserve">durch </w:t>
      </w:r>
      <w:r w:rsidRPr="006718D4">
        <w:rPr>
          <w:sz w:val="20"/>
          <w:szCs w:val="20"/>
        </w:rPr>
        <w:t>……………………………………………………………………</w:t>
      </w:r>
    </w:p>
    <w:p w14:paraId="08EA99FD" w14:textId="7D1783BD" w:rsidR="002F7158" w:rsidRPr="006718D4" w:rsidRDefault="009B10E9" w:rsidP="006718D4">
      <w:pPr>
        <w:pStyle w:val="KeinLeerraum"/>
        <w:numPr>
          <w:ilvl w:val="0"/>
          <w:numId w:val="5"/>
        </w:numPr>
        <w:rPr>
          <w:sz w:val="20"/>
          <w:szCs w:val="20"/>
        </w:rPr>
      </w:pPr>
      <w:r w:rsidRPr="006718D4">
        <w:rPr>
          <w:sz w:val="20"/>
          <w:szCs w:val="20"/>
        </w:rPr>
        <w:t xml:space="preserve">Aufklärung über </w:t>
      </w:r>
      <w:proofErr w:type="spellStart"/>
      <w:r w:rsidRPr="006718D4">
        <w:rPr>
          <w:sz w:val="20"/>
          <w:szCs w:val="20"/>
        </w:rPr>
        <w:t>Detransitioning</w:t>
      </w:r>
      <w:proofErr w:type="spellEnd"/>
    </w:p>
    <w:p w14:paraId="54EF584B" w14:textId="77777777" w:rsidR="00E721AE" w:rsidRDefault="00E721AE" w:rsidP="006C13FB">
      <w:pPr>
        <w:pStyle w:val="KeinLeerraum"/>
        <w:ind w:firstLine="708"/>
        <w:rPr>
          <w:sz w:val="20"/>
        </w:rPr>
      </w:pPr>
    </w:p>
    <w:p w14:paraId="3D349AD4" w14:textId="77777777" w:rsidR="006C13FB" w:rsidRPr="006C13FB" w:rsidRDefault="006C13FB" w:rsidP="006C13FB">
      <w:pPr>
        <w:pStyle w:val="KeinLeerraum"/>
        <w:ind w:firstLine="708"/>
        <w:rPr>
          <w:sz w:val="20"/>
        </w:rPr>
      </w:pPr>
    </w:p>
    <w:p w14:paraId="5C667571" w14:textId="3E732331" w:rsidR="002F7158" w:rsidRPr="002F7158" w:rsidRDefault="002F7158" w:rsidP="002F7158">
      <w:pPr>
        <w:spacing w:line="240" w:lineRule="auto"/>
        <w:rPr>
          <w:b/>
          <w:szCs w:val="20"/>
        </w:rPr>
      </w:pPr>
      <w:r>
        <w:rPr>
          <w:b/>
          <w:szCs w:val="20"/>
        </w:rPr>
        <w:t>Diagnosekriterien für DSM-V 302.85: Geschlechtsdysphorie bei Jugendlichen und Erwachsenen</w:t>
      </w:r>
    </w:p>
    <w:p w14:paraId="5FCADBBC" w14:textId="02AF408D" w:rsidR="002F7158" w:rsidRDefault="002F7158" w:rsidP="009B10E9">
      <w:pPr>
        <w:pStyle w:val="Listenabsatz"/>
        <w:spacing w:line="240" w:lineRule="auto"/>
        <w:rPr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184C09FD" wp14:editId="3827DB32">
            <wp:extent cx="3998595" cy="3815080"/>
            <wp:effectExtent l="0" t="0" r="1905" b="0"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B09D" w14:textId="5B814B46" w:rsidR="002F7158" w:rsidRDefault="002F7158" w:rsidP="009B10E9">
      <w:pPr>
        <w:pStyle w:val="KeinLeerraum"/>
        <w:tabs>
          <w:tab w:val="left" w:pos="705"/>
        </w:tabs>
      </w:pPr>
      <w:r>
        <w:t xml:space="preserve">Die DSM V </w:t>
      </w:r>
      <w:proofErr w:type="spellStart"/>
      <w:r>
        <w:t>Diagnsoe</w:t>
      </w:r>
      <w:proofErr w:type="spellEnd"/>
      <w:r>
        <w:t xml:space="preserve"> 302.6 sowie einige hilfreiche Anmerkungen finden sich in der </w:t>
      </w:r>
      <w:proofErr w:type="spellStart"/>
      <w:r>
        <w:t>Studentversion</w:t>
      </w:r>
      <w:proofErr w:type="spellEnd"/>
      <w:r>
        <w:t xml:space="preserve"> des DSM-V:</w:t>
      </w:r>
      <w:r w:rsidR="000C3431">
        <w:t xml:space="preserve"> </w:t>
      </w:r>
      <w:hyperlink r:id="rId8" w:history="1">
        <w:r>
          <w:rPr>
            <w:rStyle w:val="Link"/>
          </w:rPr>
          <w:t xml:space="preserve">DSM5 Student </w:t>
        </w:r>
        <w:proofErr w:type="spellStart"/>
        <w:r>
          <w:rPr>
            <w:rStyle w:val="Link"/>
          </w:rPr>
          <w:t>Abridged</w:t>
        </w:r>
        <w:proofErr w:type="spellEnd"/>
        <w:r>
          <w:rPr>
            <w:rStyle w:val="Link"/>
          </w:rPr>
          <w:t xml:space="preserve"> Version.pdf (riverdell.org)</w:t>
        </w:r>
      </w:hyperlink>
    </w:p>
    <w:sectPr w:rsidR="002F715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D5CEF" w14:textId="77777777" w:rsidR="009C1317" w:rsidRDefault="009C1317" w:rsidP="002D3CA0">
      <w:pPr>
        <w:spacing w:after="0" w:line="240" w:lineRule="auto"/>
      </w:pPr>
      <w:r>
        <w:separator/>
      </w:r>
    </w:p>
  </w:endnote>
  <w:endnote w:type="continuationSeparator" w:id="0">
    <w:p w14:paraId="36341AF3" w14:textId="77777777" w:rsidR="009C1317" w:rsidRDefault="009C1317" w:rsidP="002D3CA0">
      <w:pPr>
        <w:spacing w:after="0" w:line="240" w:lineRule="auto"/>
      </w:pPr>
      <w:r>
        <w:continuationSeparator/>
      </w:r>
    </w:p>
  </w:endnote>
  <w:endnote w:type="continuationNotice" w:id="1">
    <w:p w14:paraId="3546AFCF" w14:textId="77777777" w:rsidR="009C1317" w:rsidRDefault="009C1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9310442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37ADB" w14:textId="12EE2EAE" w:rsidR="00DB6ACD" w:rsidRPr="00DB6ACD" w:rsidRDefault="00DB6ACD">
            <w:pPr>
              <w:pStyle w:val="Fuzeile"/>
              <w:jc w:val="center"/>
              <w:rPr>
                <w:sz w:val="20"/>
                <w:szCs w:val="20"/>
              </w:rPr>
            </w:pPr>
            <w:r w:rsidRPr="00DB6ACD">
              <w:rPr>
                <w:sz w:val="20"/>
                <w:szCs w:val="20"/>
              </w:rPr>
              <w:t xml:space="preserve">Seite </w:t>
            </w:r>
            <w:r w:rsidRPr="00DB6ACD">
              <w:rPr>
                <w:b/>
                <w:bCs/>
                <w:sz w:val="20"/>
                <w:szCs w:val="20"/>
              </w:rPr>
              <w:fldChar w:fldCharType="begin"/>
            </w:r>
            <w:r w:rsidRPr="00DB6ACD">
              <w:rPr>
                <w:b/>
                <w:bCs/>
                <w:sz w:val="20"/>
                <w:szCs w:val="20"/>
              </w:rPr>
              <w:instrText>PAGE</w:instrText>
            </w:r>
            <w:r w:rsidRPr="00DB6ACD">
              <w:rPr>
                <w:b/>
                <w:bCs/>
                <w:sz w:val="20"/>
                <w:szCs w:val="20"/>
              </w:rPr>
              <w:fldChar w:fldCharType="separate"/>
            </w:r>
            <w:r w:rsidR="00A17211">
              <w:rPr>
                <w:b/>
                <w:bCs/>
                <w:noProof/>
                <w:sz w:val="20"/>
                <w:szCs w:val="20"/>
              </w:rPr>
              <w:t>1</w:t>
            </w:r>
            <w:r w:rsidRPr="00DB6ACD">
              <w:rPr>
                <w:b/>
                <w:bCs/>
                <w:sz w:val="20"/>
                <w:szCs w:val="20"/>
              </w:rPr>
              <w:fldChar w:fldCharType="end"/>
            </w:r>
            <w:r w:rsidRPr="00DB6ACD">
              <w:rPr>
                <w:sz w:val="20"/>
                <w:szCs w:val="20"/>
              </w:rPr>
              <w:t xml:space="preserve"> von </w:t>
            </w:r>
            <w:r w:rsidRPr="00DB6ACD">
              <w:rPr>
                <w:b/>
                <w:bCs/>
                <w:sz w:val="20"/>
                <w:szCs w:val="20"/>
              </w:rPr>
              <w:fldChar w:fldCharType="begin"/>
            </w:r>
            <w:r w:rsidRPr="00DB6ACD">
              <w:rPr>
                <w:b/>
                <w:bCs/>
                <w:sz w:val="20"/>
                <w:szCs w:val="20"/>
              </w:rPr>
              <w:instrText>NUMPAGES</w:instrText>
            </w:r>
            <w:r w:rsidRPr="00DB6ACD">
              <w:rPr>
                <w:b/>
                <w:bCs/>
                <w:sz w:val="20"/>
                <w:szCs w:val="20"/>
              </w:rPr>
              <w:fldChar w:fldCharType="separate"/>
            </w:r>
            <w:r w:rsidR="00A17211">
              <w:rPr>
                <w:b/>
                <w:bCs/>
                <w:noProof/>
                <w:sz w:val="20"/>
                <w:szCs w:val="20"/>
              </w:rPr>
              <w:t>2</w:t>
            </w:r>
            <w:r w:rsidRPr="00DB6A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B28AA" w14:textId="77777777" w:rsidR="00DB6ACD" w:rsidRDefault="00DB6AC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4F42D" w14:textId="77777777" w:rsidR="009C1317" w:rsidRDefault="009C1317" w:rsidP="002D3CA0">
      <w:pPr>
        <w:spacing w:after="0" w:line="240" w:lineRule="auto"/>
      </w:pPr>
      <w:r>
        <w:separator/>
      </w:r>
    </w:p>
  </w:footnote>
  <w:footnote w:type="continuationSeparator" w:id="0">
    <w:p w14:paraId="3964BD69" w14:textId="77777777" w:rsidR="009C1317" w:rsidRDefault="009C1317" w:rsidP="002D3CA0">
      <w:pPr>
        <w:spacing w:after="0" w:line="240" w:lineRule="auto"/>
      </w:pPr>
      <w:r>
        <w:continuationSeparator/>
      </w:r>
    </w:p>
  </w:footnote>
  <w:footnote w:type="continuationNotice" w:id="1">
    <w:p w14:paraId="2223BFF3" w14:textId="77777777" w:rsidR="009C1317" w:rsidRDefault="009C1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67042" w14:textId="77777777" w:rsidR="002D3AE1" w:rsidRDefault="002D3AE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C7A"/>
    <w:multiLevelType w:val="hybridMultilevel"/>
    <w:tmpl w:val="A75AA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0AA0"/>
    <w:multiLevelType w:val="hybridMultilevel"/>
    <w:tmpl w:val="BE0EC4C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6824BD"/>
    <w:multiLevelType w:val="hybridMultilevel"/>
    <w:tmpl w:val="63E4B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23A6E"/>
    <w:multiLevelType w:val="hybridMultilevel"/>
    <w:tmpl w:val="94CE4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A4423"/>
    <w:multiLevelType w:val="hybridMultilevel"/>
    <w:tmpl w:val="DE96C5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C805D1"/>
    <w:multiLevelType w:val="hybridMultilevel"/>
    <w:tmpl w:val="BB486F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90A96"/>
    <w:multiLevelType w:val="hybridMultilevel"/>
    <w:tmpl w:val="364C7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21708"/>
    <w:multiLevelType w:val="hybridMultilevel"/>
    <w:tmpl w:val="916E9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0236"/>
    <w:multiLevelType w:val="hybridMultilevel"/>
    <w:tmpl w:val="00AE79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A0"/>
    <w:rsid w:val="000217EA"/>
    <w:rsid w:val="000C3431"/>
    <w:rsid w:val="00280E0E"/>
    <w:rsid w:val="002D3AE1"/>
    <w:rsid w:val="002D3CA0"/>
    <w:rsid w:val="002F7158"/>
    <w:rsid w:val="00391D0A"/>
    <w:rsid w:val="003A30D5"/>
    <w:rsid w:val="003E5FD6"/>
    <w:rsid w:val="0042678B"/>
    <w:rsid w:val="00541408"/>
    <w:rsid w:val="006718D4"/>
    <w:rsid w:val="006C13FB"/>
    <w:rsid w:val="006D6456"/>
    <w:rsid w:val="006D6C8C"/>
    <w:rsid w:val="00863AE2"/>
    <w:rsid w:val="008E22C6"/>
    <w:rsid w:val="009B10E9"/>
    <w:rsid w:val="009C1317"/>
    <w:rsid w:val="009D4A71"/>
    <w:rsid w:val="00A17211"/>
    <w:rsid w:val="00A51E6D"/>
    <w:rsid w:val="00B10B1E"/>
    <w:rsid w:val="00B517A7"/>
    <w:rsid w:val="00BF3FE1"/>
    <w:rsid w:val="00DB6ACD"/>
    <w:rsid w:val="00E721AE"/>
    <w:rsid w:val="00F05C50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5BFB9"/>
  <w15:chartTrackingRefBased/>
  <w15:docId w15:val="{DEA50EF7-C808-4A8F-B025-D1D03DB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3C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CA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3C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3CA0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2D3CA0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9B10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Link">
    <w:name w:val="Hyperlink"/>
    <w:basedOn w:val="Absatz-Standardschriftart"/>
    <w:uiPriority w:val="99"/>
    <w:semiHidden/>
    <w:unhideWhenUsed/>
    <w:rsid w:val="002F7158"/>
    <w:rPr>
      <w:color w:val="0000FF"/>
      <w:u w:val="single"/>
    </w:rPr>
  </w:style>
  <w:style w:type="paragraph" w:styleId="berarbeitung">
    <w:name w:val="Revision"/>
    <w:hidden/>
    <w:uiPriority w:val="99"/>
    <w:semiHidden/>
    <w:rsid w:val="00BF3FE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F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riverdell.org/cms/lib05/NJ01001380/Centricity/Domain/111/DSM5%20Student%20Abridged%20Version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Janthur</dc:creator>
  <cp:keywords/>
  <dc:description/>
  <cp:lastModifiedBy>Microsoft Office-Anwender</cp:lastModifiedBy>
  <cp:revision>2</cp:revision>
  <dcterms:created xsi:type="dcterms:W3CDTF">2021-08-10T07:32:00Z</dcterms:created>
  <dcterms:modified xsi:type="dcterms:W3CDTF">2021-08-10T07:32:00Z</dcterms:modified>
</cp:coreProperties>
</file>